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526346FA" w14:textId="5873BD73" w:rsidR="00DB3390" w:rsidRPr="00D06859" w:rsidRDefault="00CD3BCF" w:rsidP="00397E28">
      <w:pPr>
        <w:spacing w:after="0" w:line="240" w:lineRule="auto"/>
        <w:jc w:val="center"/>
        <w:rPr>
          <w:rFonts w:ascii="Arial" w:hAnsi="Arial" w:cs="Arial"/>
          <w:b/>
          <w:sz w:val="24"/>
          <w:szCs w:val="24"/>
          <w:highlight w:val="yellow"/>
        </w:rPr>
      </w:pPr>
      <w:r>
        <w:rPr>
          <w:rFonts w:ascii="Arial" w:hAnsi="Arial" w:cs="Arial"/>
          <w:b/>
          <w:sz w:val="48"/>
          <w:szCs w:val="48"/>
          <w:lang w:val="es-MX"/>
        </w:rPr>
        <w:t>NOTARÍA</w:t>
      </w:r>
      <w:r w:rsidRPr="00CD3BCF">
        <w:rPr>
          <w:rFonts w:ascii="Arial" w:hAnsi="Arial" w:cs="Arial"/>
          <w:b/>
          <w:sz w:val="48"/>
          <w:szCs w:val="48"/>
          <w:lang w:val="es-MX"/>
        </w:rPr>
        <w:t xml:space="preserve"> </w:t>
      </w:r>
      <w:r>
        <w:rPr>
          <w:rFonts w:ascii="Arial" w:hAnsi="Arial" w:cs="Arial"/>
          <w:b/>
          <w:sz w:val="48"/>
          <w:szCs w:val="48"/>
          <w:lang w:val="es-MX"/>
        </w:rPr>
        <w:t>ÚNICA</w:t>
      </w:r>
      <w:r w:rsidRPr="00CD3BCF">
        <w:rPr>
          <w:rFonts w:ascii="Arial" w:hAnsi="Arial" w:cs="Arial"/>
          <w:b/>
          <w:sz w:val="48"/>
          <w:szCs w:val="48"/>
          <w:lang w:val="es-MX"/>
        </w:rPr>
        <w:t xml:space="preserve"> </w:t>
      </w:r>
      <w:r>
        <w:rPr>
          <w:rFonts w:ascii="Arial" w:hAnsi="Arial" w:cs="Arial"/>
          <w:b/>
          <w:sz w:val="48"/>
          <w:szCs w:val="48"/>
          <w:lang w:val="es-MX"/>
        </w:rPr>
        <w:t>DE</w:t>
      </w:r>
      <w:r w:rsidRPr="00CD3BCF">
        <w:rPr>
          <w:rFonts w:ascii="Arial" w:hAnsi="Arial" w:cs="Arial"/>
          <w:b/>
          <w:sz w:val="48"/>
          <w:szCs w:val="48"/>
          <w:lang w:val="es-MX"/>
        </w:rPr>
        <w:t xml:space="preserve"> </w:t>
      </w:r>
      <w:r>
        <w:rPr>
          <w:rFonts w:ascii="Arial" w:hAnsi="Arial" w:cs="Arial"/>
          <w:b/>
          <w:sz w:val="48"/>
          <w:szCs w:val="48"/>
          <w:lang w:val="es-MX"/>
        </w:rPr>
        <w:t>SAN</w:t>
      </w:r>
      <w:r w:rsidRPr="00CD3BCF">
        <w:rPr>
          <w:rFonts w:ascii="Arial" w:hAnsi="Arial" w:cs="Arial"/>
          <w:b/>
          <w:sz w:val="48"/>
          <w:szCs w:val="48"/>
          <w:lang w:val="es-MX"/>
        </w:rPr>
        <w:t xml:space="preserve"> M</w:t>
      </w:r>
      <w:r>
        <w:rPr>
          <w:rFonts w:ascii="Arial" w:hAnsi="Arial" w:cs="Arial"/>
          <w:b/>
          <w:sz w:val="48"/>
          <w:szCs w:val="48"/>
          <w:lang w:val="es-MX"/>
        </w:rPr>
        <w:t>ARTÍN</w:t>
      </w: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OCHeading"/>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O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yperlink"/>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yperlink"/>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yperlink"/>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yperlink"/>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yperlink"/>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yperlink"/>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yperlink"/>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yperlink"/>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yperlink"/>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yperlink"/>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yperlink"/>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yperlink"/>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yperlink"/>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yperlink"/>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yperlink"/>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yperlink"/>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yperlink"/>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yperlink"/>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yperlink"/>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yperlink"/>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yperlink"/>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yperlink"/>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yperlink"/>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yperlink"/>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yperlink"/>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yperlink"/>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yperlink"/>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yperlink"/>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yperlink"/>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EC2214">
          <w:pPr>
            <w:pStyle w:val="TO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yperlink"/>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Heading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1535378D"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CD3BCF" w:rsidRPr="00CD3BCF">
        <w:rPr>
          <w:rFonts w:ascii="Arial" w:hAnsi="Arial" w:cs="Arial"/>
          <w:b/>
          <w:noProof/>
          <w:sz w:val="24"/>
          <w:szCs w:val="24"/>
        </w:rPr>
        <w:t>NOTARÍA ÚNICA DE SAN MARTÍN</w:t>
      </w:r>
      <w:r w:rsidR="00494EBB" w:rsidRPr="00494EBB">
        <w:rPr>
          <w:rFonts w:ascii="Arial" w:hAnsi="Arial" w:cs="Arial"/>
          <w:b/>
          <w:noProof/>
          <w:sz w:val="24"/>
          <w:szCs w:val="24"/>
        </w:rPr>
        <w:t xml:space="preserve"> </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5D29331F"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CD3BCF" w:rsidRPr="00CD3BCF">
        <w:rPr>
          <w:rFonts w:ascii="Arial" w:hAnsi="Arial" w:cs="Arial"/>
          <w:b/>
          <w:noProof/>
          <w:sz w:val="24"/>
          <w:szCs w:val="24"/>
        </w:rPr>
        <w:t>NOTARÍA ÚNICA DE SAN MARTÍN</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CD3BCF" w:rsidRPr="00CD3BCF">
        <w:rPr>
          <w:rFonts w:ascii="Arial" w:hAnsi="Arial" w:cs="Arial"/>
          <w:b/>
          <w:noProof/>
          <w:sz w:val="24"/>
          <w:szCs w:val="24"/>
        </w:rPr>
        <w:t>NOTARÍA ÚNICA DE SAN MARTÍN</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CD3BCF" w:rsidRDefault="000B5711" w:rsidP="00C32F2A">
      <w:pPr>
        <w:spacing w:line="360" w:lineRule="auto"/>
        <w:jc w:val="both"/>
        <w:rPr>
          <w:rFonts w:ascii="Arial" w:hAnsi="Arial" w:cs="Arial"/>
          <w:sz w:val="24"/>
          <w:szCs w:val="24"/>
          <w:lang w:val="es-CO"/>
        </w:rPr>
      </w:pPr>
    </w:p>
    <w:p w14:paraId="36A1362C" w14:textId="7CB91B81" w:rsidR="005C7A21" w:rsidRDefault="00D06859" w:rsidP="00F42AE4">
      <w:pPr>
        <w:pStyle w:val="Heading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2B2B2CBC"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CD3BCF" w:rsidRPr="00CD3BCF">
        <w:rPr>
          <w:rFonts w:ascii="Arial" w:hAnsi="Arial" w:cs="Arial"/>
          <w:b/>
          <w:noProof/>
          <w:sz w:val="24"/>
          <w:szCs w:val="24"/>
        </w:rPr>
        <w:t>NOTARÍA ÚNICA DE SAN MARTÍN</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ListParagraph"/>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Heading1"/>
        <w:numPr>
          <w:ilvl w:val="0"/>
          <w:numId w:val="0"/>
        </w:numPr>
        <w:ind w:left="720"/>
        <w:jc w:val="center"/>
      </w:pPr>
    </w:p>
    <w:p w14:paraId="1685EDF7" w14:textId="33BA5427" w:rsidR="005C7A21" w:rsidRDefault="00D06859" w:rsidP="00F42AE4">
      <w:pPr>
        <w:pStyle w:val="Heading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235F4284"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CD3BCF" w:rsidRPr="00CD3BCF">
        <w:rPr>
          <w:rFonts w:ascii="Arial" w:hAnsi="Arial" w:cs="Arial"/>
          <w:b/>
          <w:noProof/>
          <w:sz w:val="24"/>
          <w:szCs w:val="24"/>
        </w:rPr>
        <w:t>NOTARÍA ÚNICA DE SAN MARTÍN</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Heading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ListParagraph"/>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w:t>
      </w:r>
      <w:r w:rsidRPr="00D06859">
        <w:rPr>
          <w:rFonts w:ascii="Arial" w:hAnsi="Arial" w:cs="Arial"/>
          <w:sz w:val="24"/>
          <w:szCs w:val="24"/>
        </w:rPr>
        <w:lastRenderedPageBreak/>
        <w:t>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Heading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Heading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2331A649"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CD3BCF" w:rsidRPr="00CD3BCF">
        <w:rPr>
          <w:rFonts w:ascii="Arial" w:hAnsi="Arial" w:cs="Arial"/>
          <w:b/>
          <w:noProof/>
          <w:sz w:val="24"/>
          <w:szCs w:val="24"/>
        </w:rPr>
        <w:t>NOTARÍA ÚNICA DE SAN MARTÍN</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Heading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Heading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1B3C3604"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CD3BCF" w:rsidRPr="00CD3BCF">
        <w:rPr>
          <w:rFonts w:ascii="Arial" w:hAnsi="Arial" w:cs="Arial"/>
          <w:b/>
          <w:noProof/>
          <w:sz w:val="24"/>
          <w:szCs w:val="24"/>
        </w:rPr>
        <w:t>NOTARÍA ÚNICA DE SAN MARTÍN</w:t>
      </w:r>
      <w:r w:rsidR="004C16ED" w:rsidRPr="00D06859">
        <w:rPr>
          <w:rFonts w:ascii="Arial" w:hAnsi="Arial" w:cs="Arial"/>
          <w:sz w:val="24"/>
          <w:szCs w:val="24"/>
        </w:rPr>
        <w:t>.</w:t>
      </w:r>
    </w:p>
    <w:p w14:paraId="56A970FA" w14:textId="51A10767" w:rsidR="00B21899" w:rsidRDefault="00B21899" w:rsidP="00F42AE4">
      <w:pPr>
        <w:pStyle w:val="Heading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Heading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0865FEA7"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CD3BCF" w:rsidRPr="00CD3BCF">
        <w:rPr>
          <w:rFonts w:ascii="Arial" w:hAnsi="Arial" w:cs="Arial"/>
          <w:b/>
          <w:noProof/>
          <w:sz w:val="24"/>
          <w:szCs w:val="24"/>
        </w:rPr>
        <w:t>NOTARÍA ÚNICA DE SAN MARTÍN</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Heading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7A6A412D"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CD3BCF" w:rsidRPr="00CD3BCF">
        <w:rPr>
          <w:rFonts w:ascii="Arial" w:hAnsi="Arial" w:cs="Arial"/>
          <w:b/>
          <w:noProof/>
          <w:sz w:val="24"/>
          <w:szCs w:val="24"/>
        </w:rPr>
        <w:t>NOTARÍA ÚNICA DE SAN MARTÍN</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Heading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490720F1"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lastRenderedPageBreak/>
        <w:t>La</w:t>
      </w:r>
      <w:r>
        <w:rPr>
          <w:rFonts w:ascii="Arial" w:hAnsi="Arial" w:cs="Arial"/>
          <w:b/>
          <w:noProof/>
          <w:sz w:val="24"/>
          <w:szCs w:val="24"/>
        </w:rPr>
        <w:t xml:space="preserve"> </w:t>
      </w:r>
      <w:r w:rsidR="00CD3BCF" w:rsidRPr="00CD3BCF">
        <w:rPr>
          <w:rFonts w:ascii="Arial" w:hAnsi="Arial" w:cs="Arial"/>
          <w:b/>
          <w:noProof/>
          <w:sz w:val="24"/>
          <w:szCs w:val="24"/>
        </w:rPr>
        <w:t>NOTARÍA ÚNICA DE SAN MARTÍN</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CD3BCF" w:rsidRPr="00CD3BCF">
        <w:rPr>
          <w:rFonts w:ascii="Arial" w:hAnsi="Arial" w:cs="Arial"/>
          <w:b/>
          <w:noProof/>
          <w:sz w:val="24"/>
          <w:szCs w:val="24"/>
        </w:rPr>
        <w:t>NOTARÍA ÚNICA DE SAN MARTÍN</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Heading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2AE03F57"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CD3BCF" w:rsidRPr="00CD3BCF">
        <w:rPr>
          <w:rFonts w:ascii="Arial" w:hAnsi="Arial" w:cs="Arial"/>
          <w:b/>
          <w:noProof/>
          <w:sz w:val="24"/>
          <w:szCs w:val="24"/>
        </w:rPr>
        <w:t>NOTARÍA ÚNICA DE SAN MARTÍN</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CD3BCF" w:rsidRPr="00CD3BCF">
        <w:rPr>
          <w:rFonts w:ascii="Arial" w:hAnsi="Arial" w:cs="Arial"/>
          <w:b/>
          <w:noProof/>
          <w:sz w:val="24"/>
          <w:szCs w:val="24"/>
        </w:rPr>
        <w:t>NOTARÍA ÚNICA DE SAN MARTÍN</w:t>
      </w:r>
      <w:r w:rsidR="00CD3BCF" w:rsidRPr="00D06859">
        <w:rPr>
          <w:rFonts w:ascii="Arial" w:hAnsi="Arial" w:cs="Arial"/>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0087863C"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CD3BCF" w:rsidRPr="00CD3BCF">
        <w:rPr>
          <w:rFonts w:ascii="Arial" w:hAnsi="Arial" w:cs="Arial"/>
          <w:b/>
          <w:noProof/>
          <w:sz w:val="24"/>
          <w:szCs w:val="24"/>
        </w:rPr>
        <w:t>NOTARÍA ÚNICA DE SAN MARTÍN</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Heading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39E55ECC"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CD3BCF" w:rsidRPr="00CD3BCF">
        <w:rPr>
          <w:rFonts w:ascii="Arial" w:hAnsi="Arial" w:cs="Arial"/>
          <w:b/>
          <w:noProof/>
          <w:sz w:val="24"/>
          <w:szCs w:val="24"/>
        </w:rPr>
        <w:t>NOTARÍA ÚNICA DE SAN MARTÍN</w:t>
      </w:r>
      <w:r w:rsidR="00CD3BCF" w:rsidRPr="00D06859">
        <w:rPr>
          <w:rFonts w:ascii="Arial" w:hAnsi="Arial" w:cs="Arial"/>
          <w:sz w:val="24"/>
          <w:szCs w:val="24"/>
        </w:rPr>
        <w:t xml:space="preserve"> </w:t>
      </w:r>
      <w:r w:rsidRPr="00D06859">
        <w:rPr>
          <w:rFonts w:ascii="Arial" w:hAnsi="Arial" w:cs="Arial"/>
          <w:sz w:val="24"/>
          <w:szCs w:val="24"/>
        </w:rPr>
        <w:t xml:space="preserve">la usa </w:t>
      </w:r>
      <w:r w:rsidRPr="00D06859">
        <w:rPr>
          <w:rFonts w:ascii="Arial" w:hAnsi="Arial" w:cs="Arial"/>
          <w:sz w:val="24"/>
          <w:szCs w:val="24"/>
        </w:rPr>
        <w:lastRenderedPageBreak/>
        <w:t xml:space="preserve">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Heading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Heading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Heading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Heading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3C9368D1"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CD3BCF" w:rsidRPr="00CD3BCF">
        <w:rPr>
          <w:rFonts w:ascii="Arial" w:hAnsi="Arial" w:cs="Arial"/>
          <w:b/>
          <w:noProof/>
          <w:sz w:val="24"/>
          <w:szCs w:val="24"/>
        </w:rPr>
        <w:t>NOTARÍA ÚNICA DE SAN MARTÍN</w:t>
      </w:r>
      <w:r w:rsidR="00CD3BCF" w:rsidRPr="00D06859">
        <w:rPr>
          <w:rFonts w:ascii="Arial" w:hAnsi="Arial" w:cs="Arial"/>
          <w:bCs/>
          <w:sz w:val="24"/>
          <w:szCs w:val="24"/>
        </w:rPr>
        <w:t xml:space="preserve"> </w:t>
      </w:r>
      <w:r w:rsidRPr="00D06859">
        <w:rPr>
          <w:rFonts w:ascii="Arial" w:hAnsi="Arial" w:cs="Arial"/>
          <w:bCs/>
          <w:sz w:val="24"/>
          <w:szCs w:val="24"/>
        </w:rPr>
        <w:t>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Heading1"/>
        <w:numPr>
          <w:ilvl w:val="0"/>
          <w:numId w:val="0"/>
        </w:numPr>
        <w:ind w:left="720"/>
        <w:jc w:val="center"/>
        <w:rPr>
          <w:b w:val="0"/>
          <w:bCs/>
        </w:rPr>
      </w:pPr>
      <w:bookmarkStart w:id="20" w:name="_Toc54652476"/>
      <w:r w:rsidRPr="00F42AE4">
        <w:lastRenderedPageBreak/>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Heading1"/>
        <w:numPr>
          <w:ilvl w:val="0"/>
          <w:numId w:val="0"/>
        </w:numPr>
        <w:ind w:left="720"/>
        <w:jc w:val="center"/>
        <w:rPr>
          <w:bCs/>
        </w:rPr>
      </w:pPr>
      <w:r w:rsidRPr="00D06859">
        <w:rPr>
          <w:b w:val="0"/>
          <w:bCs/>
        </w:rPr>
        <w:t xml:space="preserve"> </w:t>
      </w:r>
      <w:r w:rsidR="00292961" w:rsidRPr="00D06859">
        <w:tab/>
      </w:r>
    </w:p>
    <w:p w14:paraId="6FDAC533" w14:textId="4735F553"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CD3BCF" w:rsidRPr="00CD3BCF">
        <w:rPr>
          <w:rFonts w:ascii="Arial" w:hAnsi="Arial" w:cs="Arial"/>
          <w:b/>
          <w:noProof/>
          <w:sz w:val="24"/>
          <w:szCs w:val="24"/>
        </w:rPr>
        <w:t>NOTARÍA ÚNICA DE SAN MARTÍN</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CD3BCF" w:rsidRPr="00CD3BCF">
        <w:rPr>
          <w:rFonts w:ascii="Arial" w:hAnsi="Arial" w:cs="Arial"/>
          <w:b/>
          <w:noProof/>
          <w:sz w:val="24"/>
          <w:szCs w:val="24"/>
        </w:rPr>
        <w:t>NOTARÍA ÚNICA DE SAN MARTÍN</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Heading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7955EAE4"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CD3BCF" w:rsidRPr="00CD3BCF">
        <w:rPr>
          <w:rFonts w:ascii="Arial" w:hAnsi="Arial" w:cs="Arial"/>
          <w:b/>
          <w:noProof/>
          <w:sz w:val="24"/>
          <w:szCs w:val="24"/>
        </w:rPr>
        <w:t>NOTARÍA ÚNICA DE SAN MARTÍN</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CD3BCF" w:rsidRPr="00CD3BCF">
        <w:rPr>
          <w:rFonts w:ascii="Arial" w:hAnsi="Arial" w:cs="Arial"/>
          <w:b/>
          <w:noProof/>
          <w:sz w:val="24"/>
          <w:szCs w:val="24"/>
        </w:rPr>
        <w:t>NOTARÍA ÚNICA DE SAN MARTÍN</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Heading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ListParagraph"/>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ListParagraph"/>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ListParagraph"/>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ListParagraph"/>
        <w:numPr>
          <w:ilvl w:val="0"/>
          <w:numId w:val="4"/>
        </w:numPr>
        <w:spacing w:line="360" w:lineRule="auto"/>
        <w:rPr>
          <w:rFonts w:ascii="Arial" w:hAnsi="Arial" w:cs="Arial"/>
          <w:lang w:val="en-US"/>
        </w:rPr>
      </w:pPr>
      <w:r w:rsidRPr="000E0B5B">
        <w:rPr>
          <w:rFonts w:ascii="Arial" w:hAnsi="Arial" w:cs="Arial"/>
          <w:lang w:val="en-US"/>
        </w:rPr>
        <w:lastRenderedPageBreak/>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Heading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Heading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Heading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4082036B"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CD3BCF" w:rsidRPr="00CD3BCF">
        <w:rPr>
          <w:rFonts w:ascii="Arial" w:hAnsi="Arial" w:cs="Arial"/>
          <w:b/>
          <w:noProof/>
          <w:sz w:val="24"/>
          <w:szCs w:val="24"/>
        </w:rPr>
        <w:t>NOTARÍA ÚNICA DE SAN MARTÍN</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Heading1"/>
        <w:numPr>
          <w:ilvl w:val="0"/>
          <w:numId w:val="0"/>
        </w:numPr>
        <w:ind w:left="720"/>
        <w:jc w:val="center"/>
      </w:pPr>
      <w:bookmarkStart w:id="26" w:name="_Toc54652482"/>
      <w:r w:rsidRPr="00F42AE4">
        <w:lastRenderedPageBreak/>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1AD72B50"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CD3BCF" w:rsidRPr="00CD3BCF">
        <w:rPr>
          <w:rFonts w:ascii="Arial" w:hAnsi="Arial" w:cs="Arial"/>
          <w:b/>
          <w:noProof/>
          <w:sz w:val="24"/>
          <w:szCs w:val="24"/>
        </w:rPr>
        <w:t>NOTARÍA ÚNICA DE SAN MARTÍN</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En los casos no contemplados como excepción, corresponderá a la Superintendencia de Industria y Comercio proferir la declaración de conformidad </w:t>
      </w:r>
      <w:r w:rsidRPr="00D06859">
        <w:rPr>
          <w:rFonts w:ascii="Arial" w:hAnsi="Arial" w:cs="Arial"/>
          <w:sz w:val="24"/>
          <w:szCs w:val="24"/>
        </w:rPr>
        <w:lastRenderedPageBreak/>
        <w:t>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Heading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1B1D697C"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CD3BCF" w:rsidRPr="00CD3BCF">
        <w:rPr>
          <w:rFonts w:ascii="Arial" w:hAnsi="Arial" w:cs="Arial"/>
          <w:b/>
          <w:noProof/>
          <w:sz w:val="24"/>
          <w:szCs w:val="24"/>
        </w:rPr>
        <w:t>NOTARÍA ÚNICA DE SAN MARTÍN</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CD3BCF" w:rsidRPr="00CD3BCF">
        <w:rPr>
          <w:rFonts w:ascii="Arial" w:hAnsi="Arial" w:cs="Arial"/>
          <w:b/>
          <w:noProof/>
          <w:sz w:val="24"/>
          <w:szCs w:val="24"/>
        </w:rPr>
        <w:t>NOTARÍA ÚNICA DE SAN MARTÍN</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CD3BCF" w:rsidRPr="00CD3BCF">
        <w:rPr>
          <w:rFonts w:ascii="Arial" w:hAnsi="Arial" w:cs="Arial"/>
          <w:b/>
          <w:noProof/>
          <w:sz w:val="24"/>
          <w:szCs w:val="24"/>
        </w:rPr>
        <w:t>NOTARÍA ÚNICA DE SAN MARTÍN</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w:t>
      </w:r>
      <w:r w:rsidRPr="00F175AF">
        <w:rPr>
          <w:rFonts w:ascii="Arial" w:hAnsi="Arial" w:cs="Arial"/>
          <w:sz w:val="24"/>
          <w:szCs w:val="24"/>
        </w:rPr>
        <w:lastRenderedPageBreak/>
        <w:t xml:space="preserve">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Heading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75B2D258"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CD3BCF" w:rsidRPr="00CD3BCF">
        <w:rPr>
          <w:rFonts w:ascii="Arial" w:hAnsi="Arial" w:cs="Arial"/>
          <w:b/>
          <w:noProof/>
          <w:sz w:val="24"/>
          <w:szCs w:val="24"/>
        </w:rPr>
        <w:t>NOTARÍA ÚNICA DE SAN MARTÍN</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70E315DA"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CD3BCF" w:rsidRPr="00CD3BCF">
        <w:rPr>
          <w:rFonts w:ascii="Arial" w:hAnsi="Arial" w:cs="Arial"/>
          <w:b/>
          <w:noProof/>
          <w:sz w:val="24"/>
          <w:szCs w:val="24"/>
        </w:rPr>
        <w:t>NOTARÍA ÚNICA DE SAN MARTÍN</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35211F64"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CD3BCF" w:rsidRPr="00CD3BCF">
        <w:rPr>
          <w:rFonts w:ascii="Arial" w:hAnsi="Arial" w:cs="Arial"/>
          <w:b/>
          <w:noProof/>
          <w:sz w:val="24"/>
          <w:szCs w:val="24"/>
        </w:rPr>
        <w:t>NOTARÍA ÚNICA DE SAN MARTÍN</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Heading1"/>
        <w:numPr>
          <w:ilvl w:val="0"/>
          <w:numId w:val="0"/>
        </w:numPr>
        <w:ind w:left="720"/>
        <w:jc w:val="center"/>
      </w:pPr>
      <w:bookmarkStart w:id="29" w:name="_Toc54652485"/>
      <w:r w:rsidRPr="00F42AE4">
        <w:lastRenderedPageBreak/>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735014B3"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CD3BCF" w:rsidRPr="00CD3BCF">
        <w:rPr>
          <w:rFonts w:ascii="Arial" w:hAnsi="Arial" w:cs="Arial"/>
          <w:b/>
          <w:noProof/>
          <w:sz w:val="24"/>
          <w:szCs w:val="24"/>
        </w:rPr>
        <w:t>NOTARÍA ÚNICA DE SAN MARTÍN</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CD3BCF" w:rsidRPr="00CD3BCF">
        <w:rPr>
          <w:rFonts w:ascii="Arial" w:hAnsi="Arial" w:cs="Arial"/>
          <w:b/>
          <w:noProof/>
          <w:sz w:val="24"/>
          <w:szCs w:val="24"/>
        </w:rPr>
        <w:t>NOTARÍA ÚNICA DE SAN MARTÍN</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Heading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7601AA12"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CD3BCF" w:rsidRPr="00CD3BCF">
        <w:rPr>
          <w:rFonts w:ascii="Arial" w:hAnsi="Arial" w:cs="Arial"/>
          <w:b/>
          <w:noProof/>
          <w:sz w:val="24"/>
          <w:szCs w:val="24"/>
        </w:rPr>
        <w:t>NOTARÍA ÚNICA DE SAN MARTÍN</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Heading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345A8A82"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CD3BCF" w:rsidRPr="00CD3BCF">
        <w:rPr>
          <w:rFonts w:ascii="Arial" w:hAnsi="Arial" w:cs="Arial"/>
          <w:b/>
          <w:noProof/>
          <w:sz w:val="24"/>
          <w:szCs w:val="24"/>
        </w:rPr>
        <w:t>NOTARÍA ÚNICA DE SAN MARTÍN</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CD3BCF" w:rsidRPr="00CD3BCF">
        <w:rPr>
          <w:rFonts w:ascii="Arial" w:hAnsi="Arial" w:cs="Arial"/>
          <w:b/>
          <w:noProof/>
          <w:sz w:val="24"/>
          <w:szCs w:val="24"/>
        </w:rPr>
        <w:t>NOTARÍA ÚNICA DE SAN MARTÍN</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bookmarkStart w:id="32" w:name="_GoBack"/>
      <w:r w:rsidRPr="00104A0C">
        <w:rPr>
          <w:rFonts w:ascii="Arial" w:hAnsi="Arial" w:cs="Arial"/>
          <w:sz w:val="24"/>
          <w:szCs w:val="24"/>
        </w:rPr>
        <w:lastRenderedPageBreak/>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bookmarkEnd w:id="32"/>
    </w:p>
    <w:sectPr w:rsidR="00736C8B" w:rsidRPr="00D06859" w:rsidSect="00013FE1">
      <w:headerReference w:type="default" r:id="rId9"/>
      <w:footerReference w:type="default" r:id="rId10"/>
      <w:headerReference w:type="first" r:id="rId11"/>
      <w:footerReference w:type="first" r:id="rId12"/>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1642D" w14:textId="77777777" w:rsidR="00EC2214" w:rsidRDefault="00EC2214" w:rsidP="00281C88">
      <w:pPr>
        <w:spacing w:after="0" w:line="240" w:lineRule="auto"/>
      </w:pPr>
      <w:r>
        <w:separator/>
      </w:r>
    </w:p>
  </w:endnote>
  <w:endnote w:type="continuationSeparator" w:id="0">
    <w:p w14:paraId="32B21A45" w14:textId="77777777" w:rsidR="00EC2214" w:rsidRDefault="00EC2214"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n-US"/>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yperlink"/>
        <w:noProof/>
        <w:sz w:val="24"/>
        <w:szCs w:val="24"/>
        <w:lang w:val="en-US"/>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n-US"/>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yperlink"/>
        </w:rPr>
        <w:t>www.adhgroups.com</w:t>
      </w:r>
    </w:hyperlink>
    <w:r w:rsidR="005A74D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03D52" w14:textId="1B0D5386" w:rsidR="003C7BBE" w:rsidRDefault="003C7BBE">
    <w:pPr>
      <w:pStyle w:val="Footer"/>
    </w:pPr>
    <w:r w:rsidRPr="002249DF">
      <w:rPr>
        <w:rStyle w:val="Hyperlink"/>
        <w:noProof/>
        <w:sz w:val="24"/>
        <w:szCs w:val="24"/>
        <w:lang w:val="en-US"/>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E813A" w14:textId="77777777" w:rsidR="00EC2214" w:rsidRDefault="00EC2214" w:rsidP="00281C88">
      <w:pPr>
        <w:spacing w:after="0" w:line="240" w:lineRule="auto"/>
      </w:pPr>
      <w:r>
        <w:separator/>
      </w:r>
    </w:p>
  </w:footnote>
  <w:footnote w:type="continuationSeparator" w:id="0">
    <w:p w14:paraId="3A7B5AFE" w14:textId="77777777" w:rsidR="00EC2214" w:rsidRDefault="00EC2214" w:rsidP="00281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CD3BCF">
            <w:rPr>
              <w:rFonts w:ascii="Arial" w:hAnsi="Arial" w:cs="Arial"/>
              <w:noProof/>
              <w:color w:val="808080"/>
              <w:sz w:val="16"/>
              <w:szCs w:val="16"/>
            </w:rPr>
            <w:t>18</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CD3BCF">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Header"/>
    </w:pPr>
    <w:r w:rsidRPr="00523E27">
      <w:rPr>
        <w:noProof/>
        <w:lang w:val="en-US"/>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E1A4E" w14:textId="2A7EDC97" w:rsidR="00FD1BF3" w:rsidRDefault="00FD1BF3" w:rsidP="00C7598B">
    <w:pPr>
      <w:pStyle w:val="Header"/>
      <w:tabs>
        <w:tab w:val="clear" w:pos="4252"/>
        <w:tab w:val="clear" w:pos="8504"/>
        <w:tab w:val="left" w:pos="3810"/>
        <w:tab w:val="left" w:pos="7230"/>
      </w:tabs>
    </w:pPr>
    <w:r w:rsidRPr="00397E28">
      <w:rPr>
        <w:noProof/>
        <w:lang w:val="en-US"/>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FF15A9C"/>
    <w:multiLevelType w:val="hybridMultilevel"/>
    <w:tmpl w:val="B7A2757C"/>
    <w:lvl w:ilvl="0" w:tplc="79EA8BEE">
      <w:start w:val="1"/>
      <w:numFmt w:val="upperRoman"/>
      <w:pStyle w:val="Heading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1B0A"/>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71B9F"/>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4EBB"/>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3BCF"/>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2214"/>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Heading1">
    <w:name w:val="heading 1"/>
    <w:basedOn w:val="ListParagraph"/>
    <w:next w:val="Normal"/>
    <w:link w:val="Heading1Ch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Heading2">
    <w:name w:val="heading 2"/>
    <w:basedOn w:val="Normal"/>
    <w:next w:val="Normal"/>
    <w:link w:val="Heading2Ch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A78C1"/>
    <w:pPr>
      <w:tabs>
        <w:tab w:val="center" w:pos="4252"/>
        <w:tab w:val="right" w:pos="8504"/>
      </w:tabs>
      <w:spacing w:after="0" w:line="240" w:lineRule="auto"/>
    </w:pPr>
  </w:style>
  <w:style w:type="character" w:customStyle="1" w:styleId="HeaderChar">
    <w:name w:val="Header Char"/>
    <w:basedOn w:val="DefaultParagraphFont"/>
    <w:link w:val="Header"/>
    <w:rsid w:val="00CA78C1"/>
    <w:rPr>
      <w:lang w:val="es-ES"/>
    </w:rPr>
  </w:style>
  <w:style w:type="paragraph" w:styleId="ListParagraph">
    <w:name w:val="List Paragraph"/>
    <w:basedOn w:val="Normal"/>
    <w:uiPriority w:val="34"/>
    <w:qFormat/>
    <w:rsid w:val="00CA78C1"/>
    <w:pPr>
      <w:ind w:left="720"/>
      <w:contextualSpacing/>
    </w:pPr>
  </w:style>
  <w:style w:type="table" w:styleId="TableGrid">
    <w:name w:val="Table Grid"/>
    <w:basedOn w:val="Table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A78C1"/>
    <w:pPr>
      <w:tabs>
        <w:tab w:val="center" w:pos="4419"/>
        <w:tab w:val="right" w:pos="8838"/>
      </w:tabs>
      <w:spacing w:after="0" w:line="240" w:lineRule="auto"/>
    </w:pPr>
  </w:style>
  <w:style w:type="character" w:customStyle="1" w:styleId="FooterChar">
    <w:name w:val="Footer Char"/>
    <w:basedOn w:val="DefaultParagraphFont"/>
    <w:link w:val="Footer"/>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DefaultParagraphFont"/>
    <w:link w:val="Ttulos"/>
    <w:rsid w:val="00CA78C1"/>
    <w:rPr>
      <w:rFonts w:cs="Times New Roman"/>
      <w:color w:val="222A35" w:themeColor="text2" w:themeShade="80"/>
      <w:sz w:val="72"/>
      <w:szCs w:val="72"/>
      <w:lang w:val="es-ES"/>
    </w:rPr>
  </w:style>
  <w:style w:type="character" w:styleId="Hyperlink">
    <w:name w:val="Hyperlink"/>
    <w:basedOn w:val="DefaultParagraphFont"/>
    <w:uiPriority w:val="99"/>
    <w:unhideWhenUsed/>
    <w:rsid w:val="008E2610"/>
    <w:rPr>
      <w:color w:val="0563C1" w:themeColor="hyperlink"/>
      <w:u w:val="single"/>
    </w:rPr>
  </w:style>
  <w:style w:type="paragraph" w:styleId="BalloonText">
    <w:name w:val="Balloon Text"/>
    <w:basedOn w:val="Normal"/>
    <w:link w:val="BalloonTextChar"/>
    <w:uiPriority w:val="99"/>
    <w:semiHidden/>
    <w:unhideWhenUsed/>
    <w:rsid w:val="00277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AB7"/>
    <w:rPr>
      <w:rFonts w:ascii="Tahoma" w:hAnsi="Tahoma" w:cs="Tahoma"/>
      <w:sz w:val="16"/>
      <w:szCs w:val="16"/>
      <w:lang w:val="es-ES"/>
    </w:rPr>
  </w:style>
  <w:style w:type="character" w:customStyle="1" w:styleId="Heading1Char">
    <w:name w:val="Heading 1 Char"/>
    <w:basedOn w:val="DefaultParagraphFont"/>
    <w:link w:val="Heading1"/>
    <w:uiPriority w:val="9"/>
    <w:rsid w:val="00397E28"/>
    <w:rPr>
      <w:rFonts w:ascii="Arial" w:hAnsi="Arial" w:cs="Arial"/>
      <w:b/>
      <w:sz w:val="24"/>
      <w:szCs w:val="24"/>
      <w:lang w:val="es-CO"/>
    </w:rPr>
  </w:style>
  <w:style w:type="character" w:customStyle="1" w:styleId="Mencinsinresolver1">
    <w:name w:val="Mención sin resolver1"/>
    <w:basedOn w:val="DefaultParagraphFont"/>
    <w:uiPriority w:val="99"/>
    <w:semiHidden/>
    <w:unhideWhenUsed/>
    <w:rsid w:val="009D5A1E"/>
    <w:rPr>
      <w:color w:val="605E5C"/>
      <w:shd w:val="clear" w:color="auto" w:fill="E1DFDD"/>
    </w:rPr>
  </w:style>
  <w:style w:type="character" w:customStyle="1" w:styleId="Heading2Char">
    <w:name w:val="Heading 2 Char"/>
    <w:basedOn w:val="DefaultParagraphFont"/>
    <w:link w:val="Heading2"/>
    <w:uiPriority w:val="9"/>
    <w:rsid w:val="00342B08"/>
    <w:rPr>
      <w:rFonts w:asciiTheme="majorHAnsi" w:eastAsiaTheme="majorEastAsia" w:hAnsiTheme="majorHAnsi" w:cstheme="majorBidi"/>
      <w:color w:val="2E74B5" w:themeColor="accent1" w:themeShade="BF"/>
      <w:sz w:val="26"/>
      <w:szCs w:val="26"/>
      <w:lang w:val="es-ES"/>
    </w:rPr>
  </w:style>
  <w:style w:type="paragraph" w:styleId="TOCHeading">
    <w:name w:val="TOC Heading"/>
    <w:basedOn w:val="Heading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OC1">
    <w:name w:val="toc 1"/>
    <w:basedOn w:val="Normal"/>
    <w:next w:val="Normal"/>
    <w:autoRedefine/>
    <w:uiPriority w:val="39"/>
    <w:unhideWhenUsed/>
    <w:rsid w:val="00342DE8"/>
    <w:pPr>
      <w:spacing w:after="100"/>
    </w:pPr>
  </w:style>
  <w:style w:type="paragraph" w:styleId="TOC2">
    <w:name w:val="toc 2"/>
    <w:basedOn w:val="Normal"/>
    <w:next w:val="Normal"/>
    <w:autoRedefine/>
    <w:uiPriority w:val="39"/>
    <w:unhideWhenUsed/>
    <w:rsid w:val="00342DE8"/>
    <w:pPr>
      <w:spacing w:after="100"/>
      <w:ind w:left="220"/>
    </w:pPr>
  </w:style>
  <w:style w:type="character" w:customStyle="1" w:styleId="UnresolvedMention">
    <w:name w:val="Unresolved Mention"/>
    <w:basedOn w:val="DefaultParagraphFont"/>
    <w:uiPriority w:val="99"/>
    <w:semiHidden/>
    <w:unhideWhenUsed/>
    <w:rsid w:val="00AF2C92"/>
    <w:rPr>
      <w:color w:val="605E5C"/>
      <w:shd w:val="clear" w:color="auto" w:fill="E1DFDD"/>
    </w:rPr>
  </w:style>
  <w:style w:type="character" w:styleId="CommentReference">
    <w:name w:val="annotation reference"/>
    <w:basedOn w:val="DefaultParagraphFont"/>
    <w:uiPriority w:val="99"/>
    <w:semiHidden/>
    <w:unhideWhenUsed/>
    <w:rsid w:val="00042119"/>
    <w:rPr>
      <w:sz w:val="16"/>
      <w:szCs w:val="16"/>
    </w:rPr>
  </w:style>
  <w:style w:type="paragraph" w:styleId="CommentText">
    <w:name w:val="annotation text"/>
    <w:basedOn w:val="Normal"/>
    <w:link w:val="CommentTextChar"/>
    <w:uiPriority w:val="99"/>
    <w:semiHidden/>
    <w:unhideWhenUsed/>
    <w:rsid w:val="00042119"/>
    <w:pPr>
      <w:spacing w:line="240" w:lineRule="auto"/>
    </w:pPr>
    <w:rPr>
      <w:sz w:val="20"/>
      <w:szCs w:val="20"/>
    </w:rPr>
  </w:style>
  <w:style w:type="character" w:customStyle="1" w:styleId="CommentTextChar">
    <w:name w:val="Comment Text Char"/>
    <w:basedOn w:val="DefaultParagraphFont"/>
    <w:link w:val="CommentText"/>
    <w:uiPriority w:val="99"/>
    <w:semiHidden/>
    <w:rsid w:val="00042119"/>
    <w:rPr>
      <w:sz w:val="20"/>
      <w:szCs w:val="20"/>
      <w:lang w:val="es-ES"/>
    </w:rPr>
  </w:style>
  <w:style w:type="paragraph" w:styleId="CommentSubject">
    <w:name w:val="annotation subject"/>
    <w:basedOn w:val="CommentText"/>
    <w:next w:val="CommentText"/>
    <w:link w:val="CommentSubjectChar"/>
    <w:uiPriority w:val="99"/>
    <w:semiHidden/>
    <w:unhideWhenUsed/>
    <w:rsid w:val="00042119"/>
    <w:rPr>
      <w:b/>
      <w:bCs/>
    </w:rPr>
  </w:style>
  <w:style w:type="character" w:customStyle="1" w:styleId="CommentSubjectChar">
    <w:name w:val="Comment Subject Char"/>
    <w:basedOn w:val="CommentTextChar"/>
    <w:link w:val="CommentSubject"/>
    <w:uiPriority w:val="99"/>
    <w:semiHidden/>
    <w:rsid w:val="00042119"/>
    <w:rPr>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Heading1">
    <w:name w:val="heading 1"/>
    <w:basedOn w:val="ListParagraph"/>
    <w:next w:val="Normal"/>
    <w:link w:val="Heading1Ch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Heading2">
    <w:name w:val="heading 2"/>
    <w:basedOn w:val="Normal"/>
    <w:next w:val="Normal"/>
    <w:link w:val="Heading2Ch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A78C1"/>
    <w:pPr>
      <w:tabs>
        <w:tab w:val="center" w:pos="4252"/>
        <w:tab w:val="right" w:pos="8504"/>
      </w:tabs>
      <w:spacing w:after="0" w:line="240" w:lineRule="auto"/>
    </w:pPr>
  </w:style>
  <w:style w:type="character" w:customStyle="1" w:styleId="HeaderChar">
    <w:name w:val="Header Char"/>
    <w:basedOn w:val="DefaultParagraphFont"/>
    <w:link w:val="Header"/>
    <w:rsid w:val="00CA78C1"/>
    <w:rPr>
      <w:lang w:val="es-ES"/>
    </w:rPr>
  </w:style>
  <w:style w:type="paragraph" w:styleId="ListParagraph">
    <w:name w:val="List Paragraph"/>
    <w:basedOn w:val="Normal"/>
    <w:uiPriority w:val="34"/>
    <w:qFormat/>
    <w:rsid w:val="00CA78C1"/>
    <w:pPr>
      <w:ind w:left="720"/>
      <w:contextualSpacing/>
    </w:pPr>
  </w:style>
  <w:style w:type="table" w:styleId="TableGrid">
    <w:name w:val="Table Grid"/>
    <w:basedOn w:val="Table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A78C1"/>
    <w:pPr>
      <w:tabs>
        <w:tab w:val="center" w:pos="4419"/>
        <w:tab w:val="right" w:pos="8838"/>
      </w:tabs>
      <w:spacing w:after="0" w:line="240" w:lineRule="auto"/>
    </w:pPr>
  </w:style>
  <w:style w:type="character" w:customStyle="1" w:styleId="FooterChar">
    <w:name w:val="Footer Char"/>
    <w:basedOn w:val="DefaultParagraphFont"/>
    <w:link w:val="Footer"/>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DefaultParagraphFont"/>
    <w:link w:val="Ttulos"/>
    <w:rsid w:val="00CA78C1"/>
    <w:rPr>
      <w:rFonts w:cs="Times New Roman"/>
      <w:color w:val="222A35" w:themeColor="text2" w:themeShade="80"/>
      <w:sz w:val="72"/>
      <w:szCs w:val="72"/>
      <w:lang w:val="es-ES"/>
    </w:rPr>
  </w:style>
  <w:style w:type="character" w:styleId="Hyperlink">
    <w:name w:val="Hyperlink"/>
    <w:basedOn w:val="DefaultParagraphFont"/>
    <w:uiPriority w:val="99"/>
    <w:unhideWhenUsed/>
    <w:rsid w:val="008E2610"/>
    <w:rPr>
      <w:color w:val="0563C1" w:themeColor="hyperlink"/>
      <w:u w:val="single"/>
    </w:rPr>
  </w:style>
  <w:style w:type="paragraph" w:styleId="BalloonText">
    <w:name w:val="Balloon Text"/>
    <w:basedOn w:val="Normal"/>
    <w:link w:val="BalloonTextChar"/>
    <w:uiPriority w:val="99"/>
    <w:semiHidden/>
    <w:unhideWhenUsed/>
    <w:rsid w:val="00277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AB7"/>
    <w:rPr>
      <w:rFonts w:ascii="Tahoma" w:hAnsi="Tahoma" w:cs="Tahoma"/>
      <w:sz w:val="16"/>
      <w:szCs w:val="16"/>
      <w:lang w:val="es-ES"/>
    </w:rPr>
  </w:style>
  <w:style w:type="character" w:customStyle="1" w:styleId="Heading1Char">
    <w:name w:val="Heading 1 Char"/>
    <w:basedOn w:val="DefaultParagraphFont"/>
    <w:link w:val="Heading1"/>
    <w:uiPriority w:val="9"/>
    <w:rsid w:val="00397E28"/>
    <w:rPr>
      <w:rFonts w:ascii="Arial" w:hAnsi="Arial" w:cs="Arial"/>
      <w:b/>
      <w:sz w:val="24"/>
      <w:szCs w:val="24"/>
      <w:lang w:val="es-CO"/>
    </w:rPr>
  </w:style>
  <w:style w:type="character" w:customStyle="1" w:styleId="Mencinsinresolver1">
    <w:name w:val="Mención sin resolver1"/>
    <w:basedOn w:val="DefaultParagraphFont"/>
    <w:uiPriority w:val="99"/>
    <w:semiHidden/>
    <w:unhideWhenUsed/>
    <w:rsid w:val="009D5A1E"/>
    <w:rPr>
      <w:color w:val="605E5C"/>
      <w:shd w:val="clear" w:color="auto" w:fill="E1DFDD"/>
    </w:rPr>
  </w:style>
  <w:style w:type="character" w:customStyle="1" w:styleId="Heading2Char">
    <w:name w:val="Heading 2 Char"/>
    <w:basedOn w:val="DefaultParagraphFont"/>
    <w:link w:val="Heading2"/>
    <w:uiPriority w:val="9"/>
    <w:rsid w:val="00342B08"/>
    <w:rPr>
      <w:rFonts w:asciiTheme="majorHAnsi" w:eastAsiaTheme="majorEastAsia" w:hAnsiTheme="majorHAnsi" w:cstheme="majorBidi"/>
      <w:color w:val="2E74B5" w:themeColor="accent1" w:themeShade="BF"/>
      <w:sz w:val="26"/>
      <w:szCs w:val="26"/>
      <w:lang w:val="es-ES"/>
    </w:rPr>
  </w:style>
  <w:style w:type="paragraph" w:styleId="TOCHeading">
    <w:name w:val="TOC Heading"/>
    <w:basedOn w:val="Heading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OC1">
    <w:name w:val="toc 1"/>
    <w:basedOn w:val="Normal"/>
    <w:next w:val="Normal"/>
    <w:autoRedefine/>
    <w:uiPriority w:val="39"/>
    <w:unhideWhenUsed/>
    <w:rsid w:val="00342DE8"/>
    <w:pPr>
      <w:spacing w:after="100"/>
    </w:pPr>
  </w:style>
  <w:style w:type="paragraph" w:styleId="TOC2">
    <w:name w:val="toc 2"/>
    <w:basedOn w:val="Normal"/>
    <w:next w:val="Normal"/>
    <w:autoRedefine/>
    <w:uiPriority w:val="39"/>
    <w:unhideWhenUsed/>
    <w:rsid w:val="00342DE8"/>
    <w:pPr>
      <w:spacing w:after="100"/>
      <w:ind w:left="220"/>
    </w:pPr>
  </w:style>
  <w:style w:type="character" w:customStyle="1" w:styleId="UnresolvedMention">
    <w:name w:val="Unresolved Mention"/>
    <w:basedOn w:val="DefaultParagraphFont"/>
    <w:uiPriority w:val="99"/>
    <w:semiHidden/>
    <w:unhideWhenUsed/>
    <w:rsid w:val="00AF2C92"/>
    <w:rPr>
      <w:color w:val="605E5C"/>
      <w:shd w:val="clear" w:color="auto" w:fill="E1DFDD"/>
    </w:rPr>
  </w:style>
  <w:style w:type="character" w:styleId="CommentReference">
    <w:name w:val="annotation reference"/>
    <w:basedOn w:val="DefaultParagraphFont"/>
    <w:uiPriority w:val="99"/>
    <w:semiHidden/>
    <w:unhideWhenUsed/>
    <w:rsid w:val="00042119"/>
    <w:rPr>
      <w:sz w:val="16"/>
      <w:szCs w:val="16"/>
    </w:rPr>
  </w:style>
  <w:style w:type="paragraph" w:styleId="CommentText">
    <w:name w:val="annotation text"/>
    <w:basedOn w:val="Normal"/>
    <w:link w:val="CommentTextChar"/>
    <w:uiPriority w:val="99"/>
    <w:semiHidden/>
    <w:unhideWhenUsed/>
    <w:rsid w:val="00042119"/>
    <w:pPr>
      <w:spacing w:line="240" w:lineRule="auto"/>
    </w:pPr>
    <w:rPr>
      <w:sz w:val="20"/>
      <w:szCs w:val="20"/>
    </w:rPr>
  </w:style>
  <w:style w:type="character" w:customStyle="1" w:styleId="CommentTextChar">
    <w:name w:val="Comment Text Char"/>
    <w:basedOn w:val="DefaultParagraphFont"/>
    <w:link w:val="CommentText"/>
    <w:uiPriority w:val="99"/>
    <w:semiHidden/>
    <w:rsid w:val="00042119"/>
    <w:rPr>
      <w:sz w:val="20"/>
      <w:szCs w:val="20"/>
      <w:lang w:val="es-ES"/>
    </w:rPr>
  </w:style>
  <w:style w:type="paragraph" w:styleId="CommentSubject">
    <w:name w:val="annotation subject"/>
    <w:basedOn w:val="CommentText"/>
    <w:next w:val="CommentText"/>
    <w:link w:val="CommentSubjectChar"/>
    <w:uiPriority w:val="99"/>
    <w:semiHidden/>
    <w:unhideWhenUsed/>
    <w:rsid w:val="00042119"/>
    <w:rPr>
      <w:b/>
      <w:bCs/>
    </w:rPr>
  </w:style>
  <w:style w:type="character" w:customStyle="1" w:styleId="CommentSubjectChar">
    <w:name w:val="Comment Subject Char"/>
    <w:basedOn w:val="CommentTextChar"/>
    <w:link w:val="CommentSubject"/>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633556203">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 w:id="1920749327">
      <w:bodyDiv w:val="1"/>
      <w:marLeft w:val="0"/>
      <w:marRight w:val="0"/>
      <w:marTop w:val="0"/>
      <w:marBottom w:val="0"/>
      <w:divBdr>
        <w:top w:val="none" w:sz="0" w:space="0" w:color="auto"/>
        <w:left w:val="none" w:sz="0" w:space="0" w:color="auto"/>
        <w:bottom w:val="none" w:sz="0" w:space="0" w:color="auto"/>
        <w:right w:val="none" w:sz="0" w:space="0" w:color="auto"/>
      </w:divBdr>
    </w:div>
    <w:div w:id="19303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2077-2620-4E26-9566-5153BBDA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3603</Words>
  <Characters>20543</Characters>
  <Application>Microsoft Office Word</Application>
  <DocSecurity>0</DocSecurity>
  <Lines>171</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Luis Amaya</Manager>
  <Company>ADH GROUPS COLOMBIA</Company>
  <LinksUpToDate>false</LinksUpToDate>
  <CharactersWithSpaces>24098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 GROUPS</dc:creator>
  <cp:keywords>TEL 3023694905</cp:keywords>
  <cp:lastModifiedBy>pc</cp:lastModifiedBy>
  <cp:revision>2</cp:revision>
  <cp:lastPrinted>2020-10-29T17:40:00Z</cp:lastPrinted>
  <dcterms:created xsi:type="dcterms:W3CDTF">2022-07-21T17:33:00Z</dcterms:created>
  <dcterms:modified xsi:type="dcterms:W3CDTF">2022-07-21T17:33:00Z</dcterms:modified>
</cp:coreProperties>
</file>